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9A" w:rsidRPr="00AD16DA" w:rsidRDefault="00AD16DA" w:rsidP="00E35D9A">
      <w:pPr>
        <w:jc w:val="center"/>
        <w:rPr>
          <w:rFonts w:ascii="Times New Roman" w:hAnsi="Times New Roman" w:cs="Times New Roman"/>
          <w:sz w:val="28"/>
          <w:szCs w:val="28"/>
        </w:rPr>
      </w:pPr>
      <w:r w:rsidRPr="00AD16DA">
        <w:rPr>
          <w:rFonts w:ascii="Times New Roman" w:hAnsi="Times New Roman" w:cs="Times New Roman"/>
          <w:b/>
          <w:sz w:val="28"/>
          <w:szCs w:val="28"/>
        </w:rPr>
        <w:t xml:space="preserve">РГКУ ДПО </w:t>
      </w:r>
      <w:r w:rsidR="00E35D9A" w:rsidRPr="00AD16DA">
        <w:rPr>
          <w:rFonts w:ascii="Times New Roman" w:hAnsi="Times New Roman" w:cs="Times New Roman"/>
          <w:b/>
          <w:sz w:val="28"/>
          <w:szCs w:val="28"/>
        </w:rPr>
        <w:t>«</w:t>
      </w:r>
      <w:r w:rsidRPr="00AD16DA">
        <w:rPr>
          <w:rFonts w:ascii="Times New Roman" w:hAnsi="Times New Roman" w:cs="Times New Roman"/>
          <w:b/>
          <w:sz w:val="28"/>
          <w:szCs w:val="28"/>
        </w:rPr>
        <w:t>УМЦ</w:t>
      </w:r>
      <w:r w:rsidR="00E35D9A" w:rsidRPr="00AD16DA">
        <w:rPr>
          <w:rFonts w:ascii="Times New Roman" w:hAnsi="Times New Roman" w:cs="Times New Roman"/>
          <w:b/>
          <w:sz w:val="28"/>
          <w:szCs w:val="28"/>
        </w:rPr>
        <w:t xml:space="preserve"> экологической безопасности и защиты населения</w:t>
      </w:r>
      <w:r w:rsidR="00E35D9A" w:rsidRPr="00AD16DA">
        <w:rPr>
          <w:rFonts w:ascii="Times New Roman" w:hAnsi="Times New Roman" w:cs="Times New Roman"/>
          <w:sz w:val="28"/>
          <w:szCs w:val="28"/>
        </w:rPr>
        <w:t>»</w:t>
      </w:r>
    </w:p>
    <w:p w:rsidR="00E35D9A" w:rsidRPr="00E35D9A" w:rsidRDefault="00E35D9A" w:rsidP="00E35D9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7" cstate="email"/>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7" cstate="email"/>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7" cstate="email"/>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tblPr>
      <w:tblGrid>
        <w:gridCol w:w="269"/>
        <w:gridCol w:w="2823"/>
        <w:gridCol w:w="6374"/>
        <w:gridCol w:w="173"/>
      </w:tblGrid>
      <w:tr w:rsidR="00707899" w:rsidRPr="00EF4A82" w:rsidTr="00216EC8">
        <w:tc>
          <w:tcPr>
            <w:tcW w:w="9639" w:type="dxa"/>
            <w:gridSpan w:val="4"/>
            <w:shd w:val="clear" w:color="auto" w:fill="auto"/>
            <w:vAlign w:val="center"/>
          </w:tcPr>
          <w:p w:rsidR="00707899" w:rsidRPr="00AD16DA" w:rsidRDefault="007F6212" w:rsidP="00AD16DA">
            <w:pPr>
              <w:pStyle w:val="a3"/>
              <w:ind w:left="0"/>
              <w:jc w:val="center"/>
              <w:rPr>
                <w:rStyle w:val="InternetLink"/>
                <w:color w:val="403152" w:themeColor="accent4" w:themeShade="80"/>
                <w:sz w:val="32"/>
                <w:szCs w:val="32"/>
                <w:u w:val="none"/>
              </w:rPr>
            </w:pPr>
            <w:r w:rsidRPr="00AD16DA">
              <w:rPr>
                <w:b/>
                <w:bCs/>
                <w:color w:val="403152" w:themeColor="accent4" w:themeShade="80"/>
                <w:sz w:val="32"/>
                <w:szCs w:val="32"/>
              </w:rPr>
              <w:t>Эле</w:t>
            </w:r>
            <w:r w:rsidR="008445BA" w:rsidRPr="00AD16DA">
              <w:rPr>
                <w:b/>
                <w:bCs/>
                <w:color w:val="403152" w:themeColor="accent4" w:themeShade="80"/>
                <w:sz w:val="32"/>
                <w:szCs w:val="32"/>
              </w:rPr>
              <w:t>ктробезопасность</w:t>
            </w:r>
            <w:r w:rsidR="00707899" w:rsidRPr="00AD16DA">
              <w:rPr>
                <w:b/>
                <w:bCs/>
                <w:color w:val="403152" w:themeColor="accent4" w:themeShade="80"/>
                <w:sz w:val="32"/>
                <w:szCs w:val="32"/>
              </w:rPr>
              <w:t xml:space="preserve"> для населения</w:t>
            </w:r>
          </w:p>
          <w:p w:rsidR="00EF4A82" w:rsidRPr="00AD16DA" w:rsidRDefault="00AD16DA" w:rsidP="00AD16DA">
            <w:pPr>
              <w:spacing w:after="0" w:line="240" w:lineRule="auto"/>
              <w:jc w:val="center"/>
              <w:rPr>
                <w:rStyle w:val="InternetLink"/>
                <w:rFonts w:ascii="Times New Roman" w:hAnsi="Times New Roman" w:cs="Times New Roman"/>
                <w:bCs/>
                <w:color w:val="auto"/>
                <w:sz w:val="28"/>
                <w:szCs w:val="28"/>
                <w:u w:val="none"/>
              </w:rPr>
            </w:pPr>
            <w:r w:rsidRPr="00AD16DA">
              <w:rPr>
                <w:rStyle w:val="InternetLink"/>
                <w:rFonts w:ascii="Times New Roman" w:hAnsi="Times New Roman" w:cs="Times New Roman"/>
                <w:bCs/>
                <w:color w:val="auto"/>
                <w:sz w:val="28"/>
                <w:szCs w:val="28"/>
                <w:u w:val="none"/>
              </w:rPr>
              <w:t>(р</w:t>
            </w:r>
            <w:r w:rsidR="00707899" w:rsidRPr="00AD16DA">
              <w:rPr>
                <w:rStyle w:val="InternetLink"/>
                <w:rFonts w:ascii="Times New Roman" w:hAnsi="Times New Roman" w:cs="Times New Roman"/>
                <w:bCs/>
                <w:color w:val="auto"/>
                <w:sz w:val="28"/>
                <w:szCs w:val="28"/>
                <w:u w:val="none"/>
              </w:rPr>
              <w:t xml:space="preserve">екомендации по электробезопасности </w:t>
            </w:r>
            <w:r w:rsidR="00EF4A82" w:rsidRPr="00AD16DA">
              <w:rPr>
                <w:rStyle w:val="InternetLink"/>
                <w:rFonts w:ascii="Times New Roman" w:hAnsi="Times New Roman" w:cs="Times New Roman"/>
                <w:bCs/>
                <w:color w:val="auto"/>
                <w:sz w:val="28"/>
                <w:szCs w:val="28"/>
                <w:u w:val="none"/>
              </w:rPr>
              <w:t xml:space="preserve">для </w:t>
            </w:r>
            <w:r w:rsidR="00707899" w:rsidRPr="00AD16DA">
              <w:rPr>
                <w:rStyle w:val="InternetLink"/>
                <w:rFonts w:ascii="Times New Roman" w:hAnsi="Times New Roman" w:cs="Times New Roman"/>
                <w:bCs/>
                <w:color w:val="auto"/>
                <w:sz w:val="28"/>
                <w:szCs w:val="28"/>
                <w:u w:val="none"/>
              </w:rPr>
              <w:t>граждан</w:t>
            </w:r>
            <w:r w:rsidRPr="00AD16DA">
              <w:rPr>
                <w:rStyle w:val="InternetLink"/>
                <w:rFonts w:ascii="Times New Roman" w:hAnsi="Times New Roman" w:cs="Times New Roman"/>
                <w:bCs/>
                <w:color w:val="auto"/>
                <w:sz w:val="28"/>
                <w:szCs w:val="28"/>
                <w:u w:val="none"/>
              </w:rPr>
              <w:t>)</w:t>
            </w:r>
          </w:p>
          <w:p w:rsidR="00AD16DA" w:rsidRPr="00AD16DA" w:rsidRDefault="00AD16DA" w:rsidP="00AD16DA">
            <w:pPr>
              <w:spacing w:after="0" w:line="240" w:lineRule="auto"/>
              <w:jc w:val="center"/>
              <w:rPr>
                <w:rStyle w:val="InternetLink"/>
                <w:rFonts w:ascii="Times New Roman" w:hAnsi="Times New Roman" w:cs="Times New Roman"/>
                <w:b/>
                <w:bCs/>
                <w:color w:val="FF0000"/>
                <w:sz w:val="32"/>
                <w:szCs w:val="32"/>
              </w:rPr>
            </w:pPr>
          </w:p>
          <w:p w:rsidR="00AD16DA" w:rsidRDefault="00707899" w:rsidP="00AD16DA">
            <w:pPr>
              <w:spacing w:after="0" w:line="240" w:lineRule="auto"/>
              <w:ind w:firstLine="992"/>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AD16DA">
            <w:pPr>
              <w:spacing w:after="0" w:line="240" w:lineRule="auto"/>
              <w:ind w:firstLine="992"/>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tblPr>
            <w:tblGrid>
              <w:gridCol w:w="20"/>
              <w:gridCol w:w="9620"/>
            </w:tblGrid>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AD16DA" w:rsidRDefault="00AD16DA" w:rsidP="00AD16DA">
                  <w:pPr>
                    <w:spacing w:after="0" w:line="360" w:lineRule="auto"/>
                    <w:ind w:firstLine="709"/>
                    <w:jc w:val="both"/>
                    <w:rPr>
                      <w:rFonts w:ascii="Times New Roman" w:hAnsi="Times New Roman" w:cs="Times New Roman"/>
                      <w:b/>
                      <w:bCs/>
                      <w:color w:val="0070C0"/>
                      <w:sz w:val="28"/>
                      <w:szCs w:val="28"/>
                      <w:u w:val="single"/>
                    </w:rPr>
                  </w:pPr>
                </w:p>
                <w:p w:rsidR="00707899" w:rsidRPr="00AD16DA" w:rsidRDefault="00707899" w:rsidP="00AD16DA">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 xml:space="preserve">Опасно ли </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домашнее электричество</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 xml:space="preserve">?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электропарк</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7F621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707899" w:rsidRPr="00EF4A82" w:rsidTr="00EF4A82">
              <w:tc>
                <w:tcPr>
                  <w:tcW w:w="20" w:type="dxa"/>
                  <w:vMerge w:val="restart"/>
                  <w:shd w:val="clear" w:color="auto" w:fill="auto"/>
                </w:tcPr>
                <w:p w:rsidR="00707899" w:rsidRPr="00EF4A82" w:rsidRDefault="00707899" w:rsidP="00EF4A82">
                  <w:pPr>
                    <w:pStyle w:val="a3"/>
                    <w:numPr>
                      <w:ilvl w:val="0"/>
                      <w:numId w:val="5"/>
                    </w:numPr>
                    <w:spacing w:line="360" w:lineRule="auto"/>
                    <w:ind w:firstLine="709"/>
                    <w:jc w:val="both"/>
                    <w:rPr>
                      <w:color w:val="000000"/>
                      <w:sz w:val="32"/>
                      <w:szCs w:val="32"/>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Какое напряжение, ток, частота считается опасным?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F4A8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Безопасного напряжения не существует. Имеются многочисленные примеры смертельных случаев от поражения электрическим током </w:t>
                  </w:r>
                  <w:r w:rsidR="0070097F">
                    <w:rPr>
                      <w:rFonts w:ascii="Times New Roman" w:hAnsi="Times New Roman" w:cs="Times New Roman"/>
                      <w:color w:val="000000"/>
                      <w:sz w:val="28"/>
                      <w:szCs w:val="28"/>
                    </w:rPr>
                    <w:br/>
                  </w:r>
                  <w:r w:rsidRPr="00EF4A82">
                    <w:rPr>
                      <w:rFonts w:ascii="Times New Roman" w:hAnsi="Times New Roman" w:cs="Times New Roman"/>
                      <w:color w:val="000000"/>
                      <w:sz w:val="28"/>
                      <w:szCs w:val="28"/>
                    </w:rPr>
                    <w:t xml:space="preserve">с напряжением 65, 36 и 12 Вольт. Зарегистрированы случаи смертельного поражения при напряжении менее 4 Вольт. Соответственно не существует и безопасной силы тока. Распространенное мнение о безопасности тока силой менее 100 миллиампер - опасное заблуждение.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Частотапеременного тока 50 Гц - наиболее опасная.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AD16DA" w:rsidRDefault="00AD16DA" w:rsidP="00EF4A82">
                  <w:pPr>
                    <w:spacing w:after="0" w:line="360" w:lineRule="auto"/>
                    <w:ind w:left="-189" w:firstLine="710"/>
                    <w:jc w:val="both"/>
                    <w:rPr>
                      <w:rFonts w:ascii="Times New Roman" w:hAnsi="Times New Roman" w:cs="Times New Roman"/>
                      <w:b/>
                      <w:bCs/>
                      <w:color w:val="0070C0"/>
                      <w:sz w:val="36"/>
                      <w:szCs w:val="36"/>
                      <w:u w:val="single"/>
                    </w:rPr>
                  </w:pPr>
                </w:p>
                <w:p w:rsidR="00707899" w:rsidRPr="00AD16DA" w:rsidRDefault="00707899" w:rsidP="00EF4A82">
                  <w:pPr>
                    <w:spacing w:after="0" w:line="360" w:lineRule="auto"/>
                    <w:ind w:left="-189" w:firstLine="71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lastRenderedPageBreak/>
                    <w:t>Каковы последствия действия электрического тока н</w:t>
                  </w:r>
                  <w:r w:rsidR="00EF4A82" w:rsidRPr="00AD16DA">
                    <w:rPr>
                      <w:rFonts w:ascii="Times New Roman" w:hAnsi="Times New Roman" w:cs="Times New Roman"/>
                      <w:b/>
                      <w:bCs/>
                      <w:color w:val="0070C0"/>
                      <w:sz w:val="28"/>
                      <w:szCs w:val="28"/>
                      <w:u w:val="single"/>
                    </w:rPr>
                    <w:t>н</w:t>
                  </w:r>
                  <w:r w:rsidRPr="00AD16DA">
                    <w:rPr>
                      <w:rFonts w:ascii="Times New Roman" w:hAnsi="Times New Roman" w:cs="Times New Roman"/>
                      <w:b/>
                      <w:bCs/>
                      <w:color w:val="0070C0"/>
                      <w:sz w:val="28"/>
                      <w:szCs w:val="28"/>
                      <w:u w:val="single"/>
                    </w:rPr>
                    <w:t>а организм?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нервная система. Из-за повреждения ее нарушается дыхание и сердечная деятельность. 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акупунктурные точки, расположенные в разных местах тела.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F6212"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оторвать</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его от провода, не подвергая при этом опасности себя. Чем меньше сопротивление человеческого тела, тем выше ток. </w:t>
                  </w:r>
                </w:p>
                <w:p w:rsidR="00707899" w:rsidRPr="00EF4A82" w:rsidRDefault="00707899" w:rsidP="00AD16DA">
                  <w:pPr>
                    <w:spacing w:after="0" w:line="240" w:lineRule="auto"/>
                    <w:ind w:left="23" w:firstLine="667"/>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ind w:firstLine="69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Что делать, чтобы избежать опасности?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вытягивайте вилку из розетки, потянув за шнур: рано или поздно он оборвется;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pукой;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707899" w:rsidRPr="00EF4A82" w:rsidRDefault="00707899" w:rsidP="00AD16DA">
                  <w:pPr>
                    <w:numPr>
                      <w:ilvl w:val="0"/>
                      <w:numId w:val="4"/>
                    </w:numPr>
                    <w:tabs>
                      <w:tab w:val="clear" w:pos="720"/>
                      <w:tab w:val="num" w:pos="0"/>
                    </w:tabs>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707899" w:rsidRPr="00EF4A82" w:rsidTr="00EF4A82">
              <w:tc>
                <w:tcPr>
                  <w:tcW w:w="9640" w:type="dxa"/>
                  <w:gridSpan w:val="2"/>
                  <w:shd w:val="clear" w:color="auto" w:fill="auto"/>
                  <w:vAlign w:val="center"/>
                </w:tcPr>
                <w:p w:rsidR="00707899" w:rsidRPr="00EF4A82" w:rsidRDefault="00707899" w:rsidP="00EF4A82">
                  <w:pPr>
                    <w:snapToGrid w:val="0"/>
                    <w:spacing w:after="0" w:line="360" w:lineRule="auto"/>
                    <w:ind w:firstLine="709"/>
                    <w:jc w:val="both"/>
                    <w:rPr>
                      <w:rFonts w:ascii="Times New Roman" w:hAnsi="Times New Roman" w:cs="Times New Roman"/>
                      <w:color w:val="000000"/>
                      <w:sz w:val="16"/>
                      <w:szCs w:val="16"/>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FF0000"/>
                      <w:sz w:val="28"/>
                      <w:szCs w:val="28"/>
                      <w:u w:val="single"/>
                    </w:rPr>
                  </w:pPr>
                  <w:r w:rsidRPr="00AD16DA">
                    <w:rPr>
                      <w:rFonts w:ascii="Times New Roman" w:hAnsi="Times New Roman" w:cs="Times New Roman"/>
                      <w:b/>
                      <w:bCs/>
                      <w:color w:val="FF0000"/>
                      <w:sz w:val="28"/>
                      <w:szCs w:val="28"/>
                      <w:u w:val="single"/>
                    </w:rPr>
                    <w:t xml:space="preserve">Что делать, если кого-то ударило током?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sidR="00F56656">
                    <w:rPr>
                      <w:rFonts w:ascii="Times New Roman" w:hAnsi="Times New Roman" w:cs="Times New Roman"/>
                      <w:color w:val="000000"/>
                      <w:sz w:val="28"/>
                      <w:szCs w:val="28"/>
                    </w:rPr>
                    <w:t xml:space="preserve">. При этом необходимо </w:t>
                  </w:r>
                  <w:r w:rsidR="00F56656" w:rsidRPr="00EF4A82">
                    <w:rPr>
                      <w:rFonts w:ascii="Times New Roman" w:hAnsi="Times New Roman" w:cs="Times New Roman"/>
                      <w:color w:val="000000"/>
                      <w:sz w:val="28"/>
                      <w:szCs w:val="28"/>
                    </w:rPr>
                    <w:t xml:space="preserve">надеть резиновые </w:t>
                  </w:r>
                  <w:r w:rsidR="00F56656">
                    <w:rPr>
                      <w:rFonts w:ascii="Times New Roman" w:hAnsi="Times New Roman" w:cs="Times New Roman"/>
                      <w:color w:val="000000"/>
                      <w:sz w:val="28"/>
                      <w:szCs w:val="28"/>
                    </w:rPr>
                    <w:t xml:space="preserve">перчаткиили </w:t>
                  </w:r>
                  <w:r w:rsidRPr="00EF4A82">
                    <w:rPr>
                      <w:rFonts w:ascii="Times New Roman" w:hAnsi="Times New Roman" w:cs="Times New Roman"/>
                      <w:color w:val="000000"/>
                      <w:sz w:val="28"/>
                      <w:szCs w:val="28"/>
                    </w:rPr>
                    <w:t>оберну</w:t>
                  </w:r>
                  <w:r w:rsidR="00F56656">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sidR="00F56656">
                    <w:rPr>
                      <w:rFonts w:ascii="Times New Roman" w:hAnsi="Times New Roman" w:cs="Times New Roman"/>
                      <w:color w:val="000000"/>
                      <w:sz w:val="28"/>
                      <w:szCs w:val="28"/>
                    </w:rPr>
                    <w:t xml:space="preserve">. Если есть, </w:t>
                  </w:r>
                  <w:r w:rsidR="00F56656"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sidR="0070097F">
                    <w:rPr>
                      <w:rFonts w:ascii="Times New Roman" w:hAnsi="Times New Roman" w:cs="Times New Roman"/>
                      <w:color w:val="000000"/>
                      <w:sz w:val="28"/>
                      <w:szCs w:val="28"/>
                    </w:rPr>
                    <w:t>ОБЕЗОПАСЬТЕ СЕБЯ!!!</w:t>
                  </w:r>
                </w:p>
                <w:p w:rsidR="0070097F"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w:t>
                  </w:r>
                  <w:r w:rsidRPr="00EF4A82">
                    <w:rPr>
                      <w:rFonts w:ascii="Times New Roman" w:hAnsi="Times New Roman" w:cs="Times New Roman"/>
                      <w:color w:val="000000"/>
                      <w:sz w:val="28"/>
                      <w:szCs w:val="28"/>
                    </w:rPr>
                    <w:lastRenderedPageBreak/>
                    <w:t xml:space="preserve">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70097F" w:rsidRDefault="0070097F"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Немедленно </w:t>
                  </w:r>
                  <w:r w:rsidRPr="00EF4A82">
                    <w:rPr>
                      <w:rFonts w:ascii="Times New Roman" w:hAnsi="Times New Roman" w:cs="Times New Roman"/>
                      <w:color w:val="000000"/>
                      <w:sz w:val="28"/>
                      <w:szCs w:val="28"/>
                    </w:rPr>
                    <w:t xml:space="preserve">вызовите </w:t>
                  </w:r>
                  <w:r w:rsidR="00F56656">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707899"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sidR="0070097F">
                    <w:rPr>
                      <w:rFonts w:ascii="Times New Roman" w:hAnsi="Times New Roman" w:cs="Times New Roman"/>
                      <w:color w:val="000000"/>
                      <w:sz w:val="28"/>
                      <w:szCs w:val="28"/>
                    </w:rPr>
                    <w:t>или найдите человека, который обладает этими навыками.</w:t>
                  </w:r>
                </w:p>
                <w:p w:rsidR="00F56656" w:rsidRPr="00EF4A82" w:rsidRDefault="00F56656"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учереждение,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F56656" w:rsidRPr="00EF4A82" w:rsidRDefault="00F56656" w:rsidP="0070097F">
                  <w:pPr>
                    <w:spacing w:after="0" w:line="360" w:lineRule="auto"/>
                    <w:ind w:firstLine="709"/>
                    <w:jc w:val="both"/>
                    <w:rPr>
                      <w:rFonts w:ascii="Times New Roman" w:hAnsi="Times New Roman" w:cs="Times New Roman"/>
                      <w:color w:val="000000"/>
                      <w:sz w:val="32"/>
                      <w:szCs w:val="32"/>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4A4A4A"/>
                      <w:sz w:val="28"/>
                      <w:szCs w:val="28"/>
                    </w:rPr>
                  </w:pPr>
                  <w:r w:rsidRPr="00AD16DA">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вслучае, если он прикоснется к стеклянному баллонуэлектрической лампочки?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7198" w:rsidRPr="00F56656"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пpовода, нужно прыжками двумя ногами или шагами без отрыва ступней ног от земли и без создания </w:t>
                  </w:r>
                  <w:r w:rsidRPr="00EF4A82">
                    <w:rPr>
                      <w:rFonts w:ascii="Times New Roman" w:hAnsi="Times New Roman" w:cs="Times New Roman"/>
                      <w:color w:val="000000"/>
                      <w:sz w:val="28"/>
                      <w:szCs w:val="28"/>
                    </w:rPr>
                    <w:lastRenderedPageBreak/>
                    <w:t>разрыва между стопами (пятка шагающей ноги не отрываясь от земли, приставляется к носку другой ноги) на расстояние не менее 8-10 метров.</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EF4A82">
                  <w:pPr>
                    <w:spacing w:after="0" w:line="36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 xml:space="preserve">Почему опасно во время грозы стоять в толпе?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color w:val="000000"/>
                      <w:sz w:val="28"/>
                      <w:szCs w:val="28"/>
                    </w:rPr>
                  </w:pPr>
                  <w:r w:rsidRPr="005E6053">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F53A94"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F53A94" w:rsidRPr="00EF4A82" w:rsidRDefault="00F53A94" w:rsidP="005E6053">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Default="00707899" w:rsidP="005E6053">
                  <w:pPr>
                    <w:spacing w:after="0" w:line="240" w:lineRule="auto"/>
                    <w:ind w:firstLine="692"/>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E35D9A" w:rsidRPr="00E35D9A" w:rsidRDefault="00E35D9A" w:rsidP="005E6053">
                  <w:pPr>
                    <w:spacing w:after="0" w:line="360" w:lineRule="auto"/>
                    <w:ind w:firstLine="690"/>
                    <w:jc w:val="center"/>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E35D9A" w:rsidRPr="00EF4A82" w:rsidTr="00EF4A82">
              <w:tc>
                <w:tcPr>
                  <w:tcW w:w="20" w:type="dxa"/>
                  <w:shd w:val="clear" w:color="auto" w:fill="auto"/>
                </w:tcPr>
                <w:p w:rsidR="00E35D9A" w:rsidRPr="00EF4A82" w:rsidRDefault="00E35D9A"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35D9A" w:rsidRPr="00EF4A82" w:rsidRDefault="00E35D9A" w:rsidP="00EF4A82">
                  <w:pPr>
                    <w:spacing w:after="0" w:line="360" w:lineRule="auto"/>
                    <w:jc w:val="both"/>
                    <w:rPr>
                      <w:rFonts w:ascii="Times New Roman" w:hAnsi="Times New Roman" w:cs="Times New Roman"/>
                      <w:color w:val="000000"/>
                      <w:sz w:val="28"/>
                      <w:szCs w:val="28"/>
                    </w:rPr>
                  </w:pPr>
                </w:p>
              </w:tc>
            </w:tr>
          </w:tbl>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extent cx="1331385" cy="666750"/>
                  <wp:effectExtent l="19050" t="0" r="2115"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8"/>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9"/>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0"/>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E35D9A" w:rsidRPr="005E6053" w:rsidRDefault="00E35D9A" w:rsidP="00EF4A82">
      <w:pPr>
        <w:spacing w:after="0" w:line="360" w:lineRule="auto"/>
        <w:ind w:firstLine="709"/>
        <w:jc w:val="both"/>
        <w:rPr>
          <w:rFonts w:ascii="Times New Roman" w:hAnsi="Times New Roman" w:cs="Times New Roman"/>
          <w:color w:val="FF0000"/>
          <w:sz w:val="32"/>
          <w:szCs w:val="32"/>
        </w:rPr>
      </w:pPr>
      <w:bookmarkStart w:id="0" w:name="_GoBack"/>
      <w:bookmarkEnd w:id="0"/>
      <w:r w:rsidRPr="005E6053">
        <w:rPr>
          <w:rFonts w:ascii="Times New Roman" w:hAnsi="Times New Roman" w:cs="Times New Roman"/>
          <w:color w:val="FF0000"/>
          <w:sz w:val="32"/>
          <w:szCs w:val="32"/>
        </w:rPr>
        <w:t>ПОМНИТЕ!!! Ваши жизнь и здоровье в ваших руках!</w:t>
      </w:r>
    </w:p>
    <w:tbl>
      <w:tblPr>
        <w:tblW w:w="4900" w:type="pct"/>
        <w:jc w:val="center"/>
        <w:tblCellMar>
          <w:top w:w="15" w:type="dxa"/>
          <w:left w:w="15" w:type="dxa"/>
          <w:bottom w:w="15" w:type="dxa"/>
          <w:right w:w="15" w:type="dxa"/>
        </w:tblCellMar>
        <w:tblLook w:val="000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bl>
    <w:p w:rsidR="00707899" w:rsidRPr="00EF4A82" w:rsidRDefault="00707899" w:rsidP="00EF4A82">
      <w:pPr>
        <w:spacing w:after="0" w:line="36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39" w:rsidRDefault="00F74F39" w:rsidP="007F6212">
      <w:pPr>
        <w:spacing w:after="0" w:line="240" w:lineRule="auto"/>
      </w:pPr>
      <w:r>
        <w:separator/>
      </w:r>
    </w:p>
  </w:endnote>
  <w:endnote w:type="continuationSeparator" w:id="1">
    <w:p w:rsidR="00F74F39" w:rsidRDefault="00F74F39" w:rsidP="007F6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39" w:rsidRDefault="00F74F39" w:rsidP="007F6212">
      <w:pPr>
        <w:spacing w:after="0" w:line="240" w:lineRule="auto"/>
      </w:pPr>
      <w:r>
        <w:separator/>
      </w:r>
    </w:p>
  </w:footnote>
  <w:footnote w:type="continuationSeparator" w:id="1">
    <w:p w:rsidR="00F74F39" w:rsidRDefault="00F74F39" w:rsidP="007F6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899"/>
    <w:rsid w:val="00010775"/>
    <w:rsid w:val="000F2517"/>
    <w:rsid w:val="00216EC8"/>
    <w:rsid w:val="0036533C"/>
    <w:rsid w:val="003E40DB"/>
    <w:rsid w:val="00597198"/>
    <w:rsid w:val="005E6053"/>
    <w:rsid w:val="00667872"/>
    <w:rsid w:val="006868C5"/>
    <w:rsid w:val="0070097F"/>
    <w:rsid w:val="00707899"/>
    <w:rsid w:val="007F6212"/>
    <w:rsid w:val="008445BA"/>
    <w:rsid w:val="00853EA0"/>
    <w:rsid w:val="008E0B74"/>
    <w:rsid w:val="00A37566"/>
    <w:rsid w:val="00AD16DA"/>
    <w:rsid w:val="00E0182C"/>
    <w:rsid w:val="00E02B90"/>
    <w:rsid w:val="00E35D9A"/>
    <w:rsid w:val="00E83CEB"/>
    <w:rsid w:val="00EF4A82"/>
    <w:rsid w:val="00F348FA"/>
    <w:rsid w:val="00F53A94"/>
    <w:rsid w:val="00F56656"/>
    <w:rsid w:val="00F7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www.PHILka.RU</cp:lastModifiedBy>
  <cp:revision>13</cp:revision>
  <dcterms:created xsi:type="dcterms:W3CDTF">2019-07-06T09:00:00Z</dcterms:created>
  <dcterms:modified xsi:type="dcterms:W3CDTF">2019-09-25T08:18:00Z</dcterms:modified>
</cp:coreProperties>
</file>